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23" w:rsidRPr="008E2423" w:rsidRDefault="008E2423" w:rsidP="005145C0">
      <w:pPr>
        <w:bidi/>
        <w:ind w:left="-341"/>
        <w:rPr>
          <w:rFonts w:ascii="Tahoma" w:eastAsia="Calibri" w:hAnsi="Tahoma" w:cs="David"/>
          <w:sz w:val="20"/>
          <w:szCs w:val="20"/>
          <w:rtl/>
        </w:rPr>
      </w:pPr>
      <w:r w:rsidRPr="008E2423">
        <w:rPr>
          <w:rFonts w:ascii="Tahoma" w:eastAsia="Calibri" w:hAnsi="Tahoma" w:cs="David" w:hint="cs"/>
          <w:sz w:val="20"/>
          <w:szCs w:val="20"/>
          <w:rtl/>
        </w:rPr>
        <w:t>ב</w:t>
      </w:r>
      <w:r>
        <w:rPr>
          <w:rFonts w:ascii="Tahoma" w:eastAsia="Calibri" w:hAnsi="Tahoma" w:cs="David" w:hint="cs"/>
          <w:sz w:val="20"/>
          <w:szCs w:val="20"/>
          <w:rtl/>
        </w:rPr>
        <w:t>"</w:t>
      </w:r>
      <w:r w:rsidR="005145C0">
        <w:rPr>
          <w:rFonts w:ascii="Tahoma" w:eastAsia="Calibri" w:hAnsi="Tahoma" w:cs="David" w:hint="cs"/>
          <w:sz w:val="20"/>
          <w:szCs w:val="20"/>
          <w:rtl/>
        </w:rPr>
        <w:t>ה</w:t>
      </w:r>
    </w:p>
    <w:p w:rsidR="00752BD3" w:rsidRPr="000D6960" w:rsidRDefault="005145C0" w:rsidP="000D6960">
      <w:pPr>
        <w:bidi/>
        <w:ind w:left="-341"/>
        <w:jc w:val="center"/>
        <w:rPr>
          <w:rFonts w:ascii="Tahoma" w:eastAsia="Calibri" w:hAnsi="Tahoma" w:cs="David"/>
          <w:b/>
          <w:bCs/>
          <w:sz w:val="36"/>
          <w:szCs w:val="36"/>
          <w:rtl/>
        </w:rPr>
      </w:pPr>
      <w:r w:rsidRPr="000D6960">
        <w:rPr>
          <w:rFonts w:ascii="Tahoma" w:eastAsia="Calibri" w:hAnsi="Tahoma" w:cs="David"/>
          <w:b/>
          <w:bCs/>
          <w:sz w:val="36"/>
          <w:szCs w:val="36"/>
          <w:rtl/>
        </w:rPr>
        <w:t>עשרת ימי תשובה</w:t>
      </w:r>
      <w:r w:rsidR="0089084E">
        <w:rPr>
          <w:rFonts w:ascii="Tahoma" w:eastAsia="Calibri" w:hAnsi="Tahoma" w:cs="David" w:hint="cs"/>
          <w:b/>
          <w:bCs/>
          <w:sz w:val="36"/>
          <w:szCs w:val="36"/>
          <w:rtl/>
        </w:rPr>
        <w:t xml:space="preserve"> </w:t>
      </w:r>
      <w:r w:rsidR="0089084E">
        <w:rPr>
          <w:rFonts w:ascii="Tahoma" w:eastAsia="Calibri" w:hAnsi="Tahoma" w:cs="David"/>
          <w:b/>
          <w:bCs/>
          <w:sz w:val="36"/>
          <w:szCs w:val="36"/>
          <w:rtl/>
        </w:rPr>
        <w:t>–</w:t>
      </w:r>
      <w:r w:rsidR="0089084E">
        <w:rPr>
          <w:rFonts w:ascii="Tahoma" w:eastAsia="Calibri" w:hAnsi="Tahoma" w:cs="David" w:hint="cs"/>
          <w:b/>
          <w:bCs/>
          <w:sz w:val="36"/>
          <w:szCs w:val="36"/>
          <w:rtl/>
        </w:rPr>
        <w:t xml:space="preserve"> שאלות מספר התודעה</w:t>
      </w:r>
    </w:p>
    <w:p w:rsidR="008E2423" w:rsidRDefault="00DD22FB" w:rsidP="008E2423">
      <w:pPr>
        <w:bidi/>
        <w:spacing w:line="360" w:lineRule="auto"/>
        <w:ind w:left="-341"/>
        <w:rPr>
          <w:rFonts w:ascii="Tahoma" w:eastAsia="Calibri" w:hAnsi="Tahoma" w:cs="David"/>
          <w:b/>
          <w:bCs/>
          <w:sz w:val="36"/>
          <w:szCs w:val="36"/>
          <w:rtl/>
        </w:rPr>
      </w:pPr>
      <w:r w:rsidRPr="00DD22FB">
        <w:rPr>
          <w:rFonts w:ascii="Tahoma" w:eastAsia="Calibri" w:hAnsi="Tahoma" w:cs="David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F119E12" wp14:editId="61EA13CB">
            <wp:simplePos x="0" y="0"/>
            <wp:positionH relativeFrom="column">
              <wp:posOffset>1845310</wp:posOffset>
            </wp:positionH>
            <wp:positionV relativeFrom="paragraph">
              <wp:posOffset>72390</wp:posOffset>
            </wp:positionV>
            <wp:extent cx="1719580" cy="963930"/>
            <wp:effectExtent l="0" t="0" r="0" b="7620"/>
            <wp:wrapTight wrapText="bothSides">
              <wp:wrapPolygon edited="0">
                <wp:start x="0" y="0"/>
                <wp:lineTo x="0" y="21344"/>
                <wp:lineTo x="21297" y="21344"/>
                <wp:lineTo x="21297" y="0"/>
                <wp:lineTo x="0" y="0"/>
              </wp:wrapPolygon>
            </wp:wrapTight>
            <wp:docPr id="4" name="תמונה 4" descr="תוצאת תמונה עבור תמונות של חזרה בתשו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תמונות של חזרה בתשוב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423" w:rsidRDefault="008E2423" w:rsidP="00DD22FB">
      <w:pPr>
        <w:bidi/>
        <w:spacing w:line="360" w:lineRule="auto"/>
        <w:ind w:left="-341"/>
        <w:rPr>
          <w:rFonts w:ascii="Tahoma" w:eastAsia="Calibri" w:hAnsi="Tahoma" w:cs="David"/>
          <w:b/>
          <w:bCs/>
          <w:sz w:val="36"/>
          <w:szCs w:val="36"/>
          <w:rtl/>
        </w:rPr>
      </w:pPr>
    </w:p>
    <w:p w:rsidR="008E2423" w:rsidRDefault="008E2423" w:rsidP="008E2423">
      <w:pPr>
        <w:bidi/>
        <w:spacing w:line="360" w:lineRule="auto"/>
        <w:ind w:left="-341"/>
        <w:rPr>
          <w:rFonts w:ascii="Tahoma" w:eastAsia="Calibri" w:hAnsi="Tahoma" w:cs="David"/>
          <w:b/>
          <w:bCs/>
          <w:sz w:val="36"/>
          <w:szCs w:val="36"/>
          <w:rtl/>
        </w:rPr>
      </w:pPr>
    </w:p>
    <w:p w:rsidR="006D095C" w:rsidRDefault="006D095C" w:rsidP="008E2423">
      <w:pPr>
        <w:bidi/>
        <w:spacing w:line="360" w:lineRule="auto"/>
        <w:ind w:left="-341"/>
        <w:rPr>
          <w:rFonts w:ascii="Tahoma" w:eastAsia="Calibri" w:hAnsi="Tahoma" w:cs="David"/>
          <w:b/>
          <w:bCs/>
          <w:sz w:val="36"/>
          <w:szCs w:val="36"/>
          <w:rtl/>
        </w:rPr>
      </w:pPr>
    </w:p>
    <w:p w:rsidR="00752BD3" w:rsidRPr="00752BD3" w:rsidRDefault="00752BD3" w:rsidP="006D095C">
      <w:pPr>
        <w:bidi/>
        <w:spacing w:line="360" w:lineRule="auto"/>
        <w:ind w:left="-341"/>
        <w:rPr>
          <w:rFonts w:ascii="Tahoma" w:eastAsia="Calibri" w:hAnsi="Tahoma" w:cs="David"/>
          <w:sz w:val="28"/>
          <w:szCs w:val="28"/>
          <w:rtl/>
        </w:rPr>
      </w:pPr>
      <w:r w:rsidRPr="00752BD3">
        <w:rPr>
          <w:rFonts w:ascii="Tahoma" w:eastAsia="Calibri" w:hAnsi="Tahoma" w:cs="David" w:hint="cs"/>
          <w:b/>
          <w:bCs/>
          <w:sz w:val="36"/>
          <w:szCs w:val="36"/>
          <w:rtl/>
        </w:rPr>
        <w:t>א.</w:t>
      </w:r>
      <w:r>
        <w:rPr>
          <w:rFonts w:ascii="Tahoma" w:eastAsia="Calibri" w:hAnsi="Tahoma" w:cs="David" w:hint="cs"/>
          <w:b/>
          <w:bCs/>
          <w:sz w:val="28"/>
          <w:szCs w:val="28"/>
          <w:rtl/>
        </w:rPr>
        <w:t xml:space="preserve"> </w:t>
      </w:r>
      <w:r w:rsidRPr="00377A0E">
        <w:rPr>
          <w:rFonts w:ascii="Tahoma" w:eastAsia="Calibri" w:hAnsi="Tahoma" w:cs="David"/>
          <w:b/>
          <w:bCs/>
          <w:sz w:val="28"/>
          <w:szCs w:val="28"/>
          <w:rtl/>
        </w:rPr>
        <w:t>בין כסה לעשור</w:t>
      </w:r>
      <w:r w:rsidRPr="00752BD3">
        <w:rPr>
          <w:rFonts w:ascii="Tahoma" w:eastAsia="Calibri" w:hAnsi="Tahoma" w:cs="David" w:hint="cs"/>
          <w:sz w:val="28"/>
          <w:szCs w:val="28"/>
          <w:rtl/>
        </w:rPr>
        <w:t xml:space="preserve"> (עמ' לט)</w:t>
      </w:r>
      <w:bookmarkStart w:id="0" w:name="_GoBack"/>
      <w:bookmarkEnd w:id="0"/>
    </w:p>
    <w:p w:rsidR="00752BD3" w:rsidRDefault="00752BD3" w:rsidP="00596C09">
      <w:pPr>
        <w:bidi/>
        <w:spacing w:after="200" w:line="360" w:lineRule="auto"/>
        <w:ind w:left="-341"/>
        <w:contextualSpacing/>
        <w:rPr>
          <w:rFonts w:ascii="Tahoma" w:eastAsia="Calibri" w:hAnsi="Tahoma" w:cs="David"/>
          <w:sz w:val="28"/>
          <w:szCs w:val="28"/>
          <w:rtl/>
        </w:rPr>
      </w:pPr>
      <w:r w:rsidRPr="00752BD3">
        <w:rPr>
          <w:rFonts w:ascii="Tahoma" w:eastAsia="Calibri" w:hAnsi="Tahoma" w:cs="David"/>
          <w:sz w:val="28"/>
          <w:szCs w:val="28"/>
          <w:rtl/>
        </w:rPr>
        <w:t>אילו ימים נקראים בשם זה? הסביר</w:t>
      </w:r>
      <w:r w:rsidR="00596C09">
        <w:rPr>
          <w:rFonts w:ascii="Tahoma" w:eastAsia="Calibri" w:hAnsi="Tahoma" w:cs="David" w:hint="cs"/>
          <w:sz w:val="28"/>
          <w:szCs w:val="28"/>
          <w:rtl/>
        </w:rPr>
        <w:t>ו</w:t>
      </w:r>
      <w:r w:rsidRPr="00752BD3">
        <w:rPr>
          <w:rFonts w:ascii="Tahoma" w:eastAsia="Calibri" w:hAnsi="Tahoma" w:cs="David"/>
          <w:sz w:val="28"/>
          <w:szCs w:val="28"/>
          <w:rtl/>
        </w:rPr>
        <w:t>!</w:t>
      </w:r>
    </w:p>
    <w:p w:rsidR="00752BD3" w:rsidRPr="00752BD3" w:rsidRDefault="00752BD3" w:rsidP="008E2423">
      <w:pPr>
        <w:bidi/>
        <w:spacing w:after="200" w:line="480" w:lineRule="auto"/>
        <w:ind w:left="-341"/>
        <w:contextualSpacing/>
        <w:rPr>
          <w:rFonts w:ascii="Tahoma" w:eastAsia="Calibri" w:hAnsi="Tahoma" w:cs="David"/>
          <w:sz w:val="24"/>
          <w:szCs w:val="24"/>
          <w:rtl/>
        </w:rPr>
      </w:pPr>
      <w:r w:rsidRPr="00752BD3">
        <w:rPr>
          <w:rFonts w:ascii="Tahoma" w:eastAsia="Calibri" w:hAnsi="Tahoma" w:cs="David" w:hint="cs"/>
          <w:sz w:val="24"/>
          <w:szCs w:val="24"/>
          <w:rtl/>
        </w:rPr>
        <w:t>_______________________________________________________________________________________________________________________</w:t>
      </w:r>
      <w:r>
        <w:rPr>
          <w:rFonts w:ascii="Tahoma" w:eastAsia="Calibri" w:hAnsi="Tahoma" w:cs="David" w:hint="cs"/>
          <w:sz w:val="24"/>
          <w:szCs w:val="24"/>
          <w:rtl/>
        </w:rPr>
        <w:t>____________________</w:t>
      </w:r>
      <w:r w:rsidRPr="00752BD3">
        <w:rPr>
          <w:rFonts w:ascii="Tahoma" w:eastAsia="Calibri" w:hAnsi="Tahoma" w:cs="David" w:hint="cs"/>
          <w:sz w:val="24"/>
          <w:szCs w:val="24"/>
          <w:rtl/>
        </w:rPr>
        <w:t>___</w:t>
      </w:r>
    </w:p>
    <w:p w:rsidR="00752BD3" w:rsidRPr="00752BD3" w:rsidRDefault="00752BD3" w:rsidP="00752BD3">
      <w:pPr>
        <w:bidi/>
        <w:spacing w:line="360" w:lineRule="auto"/>
        <w:ind w:left="-341"/>
        <w:rPr>
          <w:rFonts w:ascii="Tahoma" w:eastAsia="Calibri" w:hAnsi="Tahoma" w:cs="David"/>
          <w:sz w:val="28"/>
          <w:szCs w:val="28"/>
          <w:rtl/>
        </w:rPr>
      </w:pPr>
      <w:r w:rsidRPr="00752BD3">
        <w:rPr>
          <w:rFonts w:ascii="Tahoma" w:eastAsia="Calibri" w:hAnsi="Tahoma" w:cs="David" w:hint="cs"/>
          <w:b/>
          <w:bCs/>
          <w:sz w:val="36"/>
          <w:szCs w:val="36"/>
          <w:rtl/>
        </w:rPr>
        <w:t>ב.</w:t>
      </w:r>
      <w:r>
        <w:rPr>
          <w:rFonts w:ascii="Tahoma" w:eastAsia="Calibri" w:hAnsi="Tahoma" w:cs="David" w:hint="cs"/>
          <w:sz w:val="28"/>
          <w:szCs w:val="28"/>
          <w:rtl/>
        </w:rPr>
        <w:t xml:space="preserve"> </w:t>
      </w:r>
      <w:r w:rsidRPr="00377A0E">
        <w:rPr>
          <w:rFonts w:ascii="Tahoma" w:eastAsia="Calibri" w:hAnsi="Tahoma" w:cs="David"/>
          <w:b/>
          <w:bCs/>
          <w:sz w:val="28"/>
          <w:szCs w:val="28"/>
          <w:rtl/>
        </w:rPr>
        <w:t>עשרת ימי תשובה</w:t>
      </w:r>
      <w:r>
        <w:rPr>
          <w:rFonts w:ascii="Tahoma" w:eastAsia="Calibri" w:hAnsi="Tahoma" w:cs="David" w:hint="cs"/>
          <w:sz w:val="28"/>
          <w:szCs w:val="28"/>
          <w:rtl/>
        </w:rPr>
        <w:t xml:space="preserve"> (עמ' לט)</w:t>
      </w:r>
    </w:p>
    <w:p w:rsidR="00752BD3" w:rsidRPr="00752BD3" w:rsidRDefault="00752BD3" w:rsidP="000D6960">
      <w:pPr>
        <w:bidi/>
        <w:spacing w:after="200" w:line="480" w:lineRule="auto"/>
        <w:ind w:left="-341"/>
        <w:contextualSpacing/>
        <w:rPr>
          <w:rFonts w:ascii="Tahoma" w:eastAsia="Calibri" w:hAnsi="Tahoma" w:cs="David"/>
          <w:sz w:val="28"/>
          <w:szCs w:val="28"/>
        </w:rPr>
      </w:pPr>
      <w:r>
        <w:rPr>
          <w:rFonts w:ascii="Tahoma" w:eastAsia="Calibri" w:hAnsi="Tahoma" w:cs="David" w:hint="cs"/>
          <w:sz w:val="28"/>
          <w:szCs w:val="28"/>
          <w:rtl/>
        </w:rPr>
        <w:t xml:space="preserve">1. </w:t>
      </w:r>
      <w:r w:rsidRPr="00752BD3">
        <w:rPr>
          <w:rFonts w:ascii="Tahoma" w:eastAsia="Calibri" w:hAnsi="Tahoma" w:cs="David"/>
          <w:sz w:val="28"/>
          <w:szCs w:val="28"/>
          <w:rtl/>
        </w:rPr>
        <w:t>"דרשו ה' בה</w:t>
      </w:r>
      <w:r w:rsidR="005145C0">
        <w:rPr>
          <w:rFonts w:ascii="Tahoma" w:eastAsia="Calibri" w:hAnsi="Tahoma" w:cs="David" w:hint="cs"/>
          <w:sz w:val="28"/>
          <w:szCs w:val="28"/>
          <w:rtl/>
        </w:rPr>
        <w:t>ִ</w:t>
      </w:r>
      <w:r w:rsidRPr="00752BD3">
        <w:rPr>
          <w:rFonts w:ascii="Tahoma" w:eastAsia="Calibri" w:hAnsi="Tahoma" w:cs="David"/>
          <w:sz w:val="28"/>
          <w:szCs w:val="28"/>
          <w:rtl/>
        </w:rPr>
        <w:t>מצאו קרא</w:t>
      </w:r>
      <w:r w:rsidR="005145C0">
        <w:rPr>
          <w:rFonts w:ascii="Tahoma" w:eastAsia="Calibri" w:hAnsi="Tahoma" w:cs="David" w:hint="cs"/>
          <w:sz w:val="28"/>
          <w:szCs w:val="28"/>
          <w:rtl/>
        </w:rPr>
        <w:t>ֻ</w:t>
      </w:r>
      <w:r w:rsidRPr="00752BD3">
        <w:rPr>
          <w:rFonts w:ascii="Tahoma" w:eastAsia="Calibri" w:hAnsi="Tahoma" w:cs="David"/>
          <w:sz w:val="28"/>
          <w:szCs w:val="28"/>
          <w:rtl/>
        </w:rPr>
        <w:t xml:space="preserve">הו בהיותו קרוב" – </w:t>
      </w:r>
    </w:p>
    <w:p w:rsidR="00752BD3" w:rsidRPr="00752BD3" w:rsidRDefault="00752BD3" w:rsidP="008E2423">
      <w:pPr>
        <w:bidi/>
        <w:spacing w:line="480" w:lineRule="auto"/>
        <w:ind w:left="-341"/>
        <w:rPr>
          <w:rFonts w:ascii="Tahoma" w:eastAsia="Calibri" w:hAnsi="Tahoma" w:cs="David"/>
          <w:sz w:val="24"/>
          <w:szCs w:val="24"/>
          <w:rtl/>
        </w:rPr>
      </w:pPr>
      <w:r w:rsidRPr="00752BD3">
        <w:rPr>
          <w:rFonts w:ascii="Tahoma" w:eastAsia="Calibri" w:hAnsi="Tahoma" w:cs="David"/>
          <w:sz w:val="28"/>
          <w:szCs w:val="28"/>
          <w:rtl/>
        </w:rPr>
        <w:t>מתי הקב"ה מצוי וקרוב במיוחד?</w:t>
      </w:r>
      <w:r>
        <w:rPr>
          <w:rFonts w:ascii="Tahoma" w:eastAsia="Calibri" w:hAnsi="Tahoma" w:cs="David" w:hint="cs"/>
          <w:sz w:val="28"/>
          <w:szCs w:val="28"/>
          <w:rtl/>
        </w:rPr>
        <w:t xml:space="preserve"> </w:t>
      </w:r>
      <w:r w:rsidRPr="00752BD3">
        <w:rPr>
          <w:rFonts w:ascii="Tahoma" w:eastAsia="Calibri" w:hAnsi="Tahoma" w:cs="David" w:hint="cs"/>
          <w:sz w:val="24"/>
          <w:szCs w:val="24"/>
          <w:rtl/>
        </w:rPr>
        <w:t>_____________________________________</w:t>
      </w:r>
    </w:p>
    <w:p w:rsidR="00752BD3" w:rsidRPr="00752BD3" w:rsidRDefault="00752BD3" w:rsidP="00596C09">
      <w:pPr>
        <w:bidi/>
        <w:spacing w:after="200" w:line="480" w:lineRule="auto"/>
        <w:ind w:left="-341"/>
        <w:contextualSpacing/>
        <w:rPr>
          <w:rFonts w:ascii="Tahoma" w:eastAsia="Calibri" w:hAnsi="Tahoma" w:cs="David"/>
          <w:sz w:val="28"/>
          <w:szCs w:val="28"/>
        </w:rPr>
      </w:pPr>
      <w:r>
        <w:rPr>
          <w:rFonts w:ascii="Tahoma" w:eastAsia="Calibri" w:hAnsi="Tahoma" w:cs="David" w:hint="cs"/>
          <w:sz w:val="28"/>
          <w:szCs w:val="28"/>
          <w:rtl/>
        </w:rPr>
        <w:t xml:space="preserve">2. </w:t>
      </w:r>
      <w:r w:rsidRPr="00752BD3">
        <w:rPr>
          <w:rFonts w:ascii="Tahoma" w:eastAsia="Calibri" w:hAnsi="Tahoma" w:cs="David" w:hint="cs"/>
          <w:sz w:val="28"/>
          <w:szCs w:val="28"/>
          <w:rtl/>
        </w:rPr>
        <w:t>השלימ</w:t>
      </w:r>
      <w:r w:rsidR="00596C09">
        <w:rPr>
          <w:rFonts w:ascii="Tahoma" w:eastAsia="Calibri" w:hAnsi="Tahoma" w:cs="David" w:hint="cs"/>
          <w:sz w:val="28"/>
          <w:szCs w:val="28"/>
          <w:rtl/>
        </w:rPr>
        <w:t>ו</w:t>
      </w:r>
      <w:r w:rsidRPr="00752BD3">
        <w:rPr>
          <w:rFonts w:ascii="Tahoma" w:eastAsia="Calibri" w:hAnsi="Tahoma" w:cs="David" w:hint="cs"/>
          <w:sz w:val="28"/>
          <w:szCs w:val="28"/>
          <w:rtl/>
        </w:rPr>
        <w:t xml:space="preserve">: </w:t>
      </w:r>
      <w:r w:rsidRPr="00752BD3">
        <w:rPr>
          <w:rFonts w:ascii="Tahoma" w:eastAsia="Calibri" w:hAnsi="Tahoma" w:cs="David"/>
          <w:sz w:val="28"/>
          <w:szCs w:val="28"/>
          <w:rtl/>
        </w:rPr>
        <w:t xml:space="preserve">התשובה והצעקה </w:t>
      </w:r>
      <w:r w:rsidRPr="00752BD3">
        <w:rPr>
          <w:rFonts w:ascii="Tahoma" w:eastAsia="Calibri" w:hAnsi="Tahoma" w:cs="David"/>
          <w:sz w:val="24"/>
          <w:szCs w:val="24"/>
          <w:rtl/>
        </w:rPr>
        <w:t>___</w:t>
      </w:r>
      <w:r>
        <w:rPr>
          <w:rFonts w:ascii="Tahoma" w:eastAsia="Calibri" w:hAnsi="Tahoma" w:cs="David" w:hint="cs"/>
          <w:sz w:val="24"/>
          <w:szCs w:val="24"/>
          <w:rtl/>
        </w:rPr>
        <w:t>___</w:t>
      </w:r>
      <w:r w:rsidR="00F7220E">
        <w:rPr>
          <w:rFonts w:ascii="Tahoma" w:eastAsia="Calibri" w:hAnsi="Tahoma" w:cs="David" w:hint="cs"/>
          <w:sz w:val="24"/>
          <w:szCs w:val="24"/>
          <w:rtl/>
        </w:rPr>
        <w:t>_</w:t>
      </w:r>
      <w:r w:rsidRPr="00752BD3">
        <w:rPr>
          <w:rFonts w:ascii="Tahoma" w:eastAsia="Calibri" w:hAnsi="Tahoma" w:cs="David"/>
          <w:sz w:val="24"/>
          <w:szCs w:val="24"/>
          <w:rtl/>
        </w:rPr>
        <w:t xml:space="preserve">___ </w:t>
      </w:r>
      <w:r w:rsidRPr="00752BD3">
        <w:rPr>
          <w:rFonts w:ascii="Tahoma" w:eastAsia="Calibri" w:hAnsi="Tahoma" w:cs="David"/>
          <w:sz w:val="28"/>
          <w:szCs w:val="28"/>
          <w:rtl/>
        </w:rPr>
        <w:t xml:space="preserve">לעולם, בעשרה ימים </w:t>
      </w:r>
    </w:p>
    <w:p w:rsidR="00752BD3" w:rsidRPr="00752BD3" w:rsidRDefault="00752BD3" w:rsidP="008E2423">
      <w:pPr>
        <w:bidi/>
        <w:spacing w:line="480" w:lineRule="auto"/>
        <w:ind w:left="-341"/>
        <w:rPr>
          <w:rFonts w:ascii="Tahoma" w:eastAsia="Calibri" w:hAnsi="Tahoma" w:cs="David"/>
          <w:sz w:val="28"/>
          <w:szCs w:val="28"/>
          <w:rtl/>
        </w:rPr>
      </w:pPr>
      <w:r w:rsidRPr="00752BD3">
        <w:rPr>
          <w:rFonts w:ascii="Tahoma" w:eastAsia="Calibri" w:hAnsi="Tahoma" w:cs="David"/>
          <w:sz w:val="28"/>
          <w:szCs w:val="28"/>
          <w:rtl/>
        </w:rPr>
        <w:t xml:space="preserve">שבין ר"ה ליום כיפור היא </w:t>
      </w:r>
      <w:r w:rsidRPr="00752BD3">
        <w:rPr>
          <w:rFonts w:ascii="Tahoma" w:eastAsia="Calibri" w:hAnsi="Tahoma" w:cs="David"/>
          <w:sz w:val="24"/>
          <w:szCs w:val="24"/>
          <w:rtl/>
        </w:rPr>
        <w:t>___</w:t>
      </w:r>
      <w:r>
        <w:rPr>
          <w:rFonts w:ascii="Tahoma" w:eastAsia="Calibri" w:hAnsi="Tahoma" w:cs="David" w:hint="cs"/>
          <w:sz w:val="24"/>
          <w:szCs w:val="24"/>
          <w:rtl/>
        </w:rPr>
        <w:t>____</w:t>
      </w:r>
      <w:r w:rsidRPr="00752BD3">
        <w:rPr>
          <w:rFonts w:ascii="Tahoma" w:eastAsia="Calibri" w:hAnsi="Tahoma" w:cs="David"/>
          <w:sz w:val="24"/>
          <w:szCs w:val="24"/>
          <w:rtl/>
        </w:rPr>
        <w:t>_</w:t>
      </w:r>
      <w:r>
        <w:rPr>
          <w:rFonts w:ascii="Tahoma" w:eastAsia="Calibri" w:hAnsi="Tahoma" w:cs="David" w:hint="cs"/>
          <w:sz w:val="24"/>
          <w:szCs w:val="24"/>
          <w:rtl/>
        </w:rPr>
        <w:t>___</w:t>
      </w:r>
      <w:r w:rsidRPr="00752BD3">
        <w:rPr>
          <w:rFonts w:ascii="Tahoma" w:eastAsia="Calibri" w:hAnsi="Tahoma" w:cs="David"/>
          <w:sz w:val="24"/>
          <w:szCs w:val="24"/>
          <w:rtl/>
        </w:rPr>
        <w:t xml:space="preserve">____  </w:t>
      </w:r>
      <w:r w:rsidRPr="00752BD3">
        <w:rPr>
          <w:rFonts w:ascii="Tahoma" w:eastAsia="Calibri" w:hAnsi="Tahoma" w:cs="David"/>
          <w:sz w:val="28"/>
          <w:szCs w:val="28"/>
          <w:rtl/>
        </w:rPr>
        <w:t xml:space="preserve"> ומתקבלת מיד</w:t>
      </w:r>
      <w:r>
        <w:rPr>
          <w:rFonts w:ascii="Tahoma" w:eastAsia="Calibri" w:hAnsi="Tahoma" w:cs="David" w:hint="cs"/>
          <w:sz w:val="28"/>
          <w:szCs w:val="28"/>
          <w:rtl/>
        </w:rPr>
        <w:t>.</w:t>
      </w:r>
    </w:p>
    <w:p w:rsidR="00752BD3" w:rsidRDefault="00752BD3" w:rsidP="000D6960">
      <w:pPr>
        <w:bidi/>
        <w:spacing w:after="200" w:line="480" w:lineRule="auto"/>
        <w:ind w:left="-341"/>
        <w:contextualSpacing/>
        <w:rPr>
          <w:rFonts w:ascii="Tahoma" w:eastAsia="Calibri" w:hAnsi="Tahoma" w:cs="David"/>
          <w:sz w:val="28"/>
          <w:szCs w:val="28"/>
          <w:rtl/>
        </w:rPr>
      </w:pPr>
      <w:r>
        <w:rPr>
          <w:rFonts w:ascii="Tahoma" w:eastAsia="Calibri" w:hAnsi="Tahoma" w:cs="David" w:hint="cs"/>
          <w:sz w:val="28"/>
          <w:szCs w:val="28"/>
          <w:rtl/>
        </w:rPr>
        <w:t xml:space="preserve">3. </w:t>
      </w:r>
      <w:r w:rsidRPr="00752BD3">
        <w:rPr>
          <w:rFonts w:ascii="Tahoma" w:eastAsia="Calibri" w:hAnsi="Tahoma" w:cs="David"/>
          <w:sz w:val="28"/>
          <w:szCs w:val="28"/>
          <w:rtl/>
        </w:rPr>
        <w:t>כתב</w:t>
      </w:r>
      <w:r w:rsidR="00596C09">
        <w:rPr>
          <w:rFonts w:ascii="Tahoma" w:eastAsia="Calibri" w:hAnsi="Tahoma" w:cs="David" w:hint="cs"/>
          <w:sz w:val="28"/>
          <w:szCs w:val="28"/>
          <w:rtl/>
        </w:rPr>
        <w:t>ו</w:t>
      </w:r>
      <w:r w:rsidRPr="00752BD3">
        <w:rPr>
          <w:rFonts w:ascii="Tahoma" w:eastAsia="Calibri" w:hAnsi="Tahoma" w:cs="David"/>
          <w:sz w:val="28"/>
          <w:szCs w:val="28"/>
          <w:rtl/>
        </w:rPr>
        <w:t xml:space="preserve"> </w:t>
      </w:r>
      <w:r w:rsidR="005145C0">
        <w:rPr>
          <w:rFonts w:ascii="Tahoma" w:eastAsia="Calibri" w:hAnsi="Tahoma" w:cs="David" w:hint="cs"/>
          <w:sz w:val="28"/>
          <w:szCs w:val="28"/>
          <w:rtl/>
        </w:rPr>
        <w:t xml:space="preserve">שלושה </w:t>
      </w:r>
      <w:r w:rsidRPr="00752BD3">
        <w:rPr>
          <w:rFonts w:ascii="Tahoma" w:eastAsia="Calibri" w:hAnsi="Tahoma" w:cs="David"/>
          <w:sz w:val="28"/>
          <w:szCs w:val="28"/>
          <w:rtl/>
        </w:rPr>
        <w:t>מנהגים הקשורים לימים מיוחדים אלו</w:t>
      </w:r>
      <w:r w:rsidR="00596C09">
        <w:rPr>
          <w:rFonts w:ascii="Tahoma" w:eastAsia="Calibri" w:hAnsi="Tahoma" w:cs="David" w:hint="cs"/>
          <w:sz w:val="28"/>
          <w:szCs w:val="28"/>
          <w:rtl/>
        </w:rPr>
        <w:t>:</w:t>
      </w:r>
    </w:p>
    <w:p w:rsidR="00752BD3" w:rsidRPr="00752BD3" w:rsidRDefault="00752BD3" w:rsidP="008E2423">
      <w:pPr>
        <w:bidi/>
        <w:spacing w:after="200" w:line="480" w:lineRule="auto"/>
        <w:ind w:left="-341"/>
        <w:contextualSpacing/>
        <w:rPr>
          <w:rFonts w:ascii="Tahoma" w:eastAsia="Calibri" w:hAnsi="Tahoma" w:cs="David"/>
          <w:sz w:val="24"/>
          <w:szCs w:val="24"/>
        </w:rPr>
      </w:pPr>
      <w:r w:rsidRPr="00752BD3">
        <w:rPr>
          <w:rFonts w:ascii="Tahoma" w:eastAsia="Calibri" w:hAnsi="Tahoma" w:cs="David" w:hint="cs"/>
          <w:sz w:val="24"/>
          <w:szCs w:val="24"/>
          <w:rtl/>
        </w:rPr>
        <w:t>________________________________________________________________________________________________________________</w:t>
      </w:r>
      <w:r>
        <w:rPr>
          <w:rFonts w:ascii="Tahoma" w:eastAsia="Calibri" w:hAnsi="Tahoma" w:cs="David" w:hint="cs"/>
          <w:sz w:val="24"/>
          <w:szCs w:val="24"/>
          <w:rtl/>
        </w:rPr>
        <w:t>____________________</w:t>
      </w:r>
      <w:r w:rsidRPr="00752BD3">
        <w:rPr>
          <w:rFonts w:ascii="Tahoma" w:eastAsia="Calibri" w:hAnsi="Tahoma" w:cs="David" w:hint="cs"/>
          <w:sz w:val="24"/>
          <w:szCs w:val="24"/>
          <w:rtl/>
        </w:rPr>
        <w:t>__________</w:t>
      </w:r>
    </w:p>
    <w:p w:rsidR="00752BD3" w:rsidRPr="00752BD3" w:rsidRDefault="00752BD3" w:rsidP="00752BD3">
      <w:pPr>
        <w:bidi/>
        <w:spacing w:line="360" w:lineRule="auto"/>
        <w:ind w:left="-341"/>
        <w:rPr>
          <w:rFonts w:ascii="Tahoma" w:eastAsia="Calibri" w:hAnsi="Tahoma" w:cs="David"/>
          <w:sz w:val="28"/>
          <w:szCs w:val="28"/>
          <w:rtl/>
        </w:rPr>
      </w:pPr>
      <w:r w:rsidRPr="00752BD3">
        <w:rPr>
          <w:rFonts w:ascii="Tahoma" w:eastAsia="Calibri" w:hAnsi="Tahoma" w:cs="David" w:hint="cs"/>
          <w:b/>
          <w:bCs/>
          <w:sz w:val="36"/>
          <w:szCs w:val="36"/>
          <w:rtl/>
        </w:rPr>
        <w:t>ג.</w:t>
      </w:r>
      <w:r>
        <w:rPr>
          <w:rFonts w:ascii="Tahoma" w:eastAsia="Calibri" w:hAnsi="Tahoma" w:cs="David" w:hint="cs"/>
          <w:b/>
          <w:bCs/>
          <w:sz w:val="28"/>
          <w:szCs w:val="28"/>
          <w:rtl/>
        </w:rPr>
        <w:t xml:space="preserve"> </w:t>
      </w:r>
      <w:r w:rsidRPr="00377A0E">
        <w:rPr>
          <w:rFonts w:ascii="Tahoma" w:eastAsia="Calibri" w:hAnsi="Tahoma" w:cs="David"/>
          <w:b/>
          <w:bCs/>
          <w:sz w:val="28"/>
          <w:szCs w:val="28"/>
          <w:rtl/>
        </w:rPr>
        <w:t>יסודות התשובה</w:t>
      </w:r>
      <w:r w:rsidRPr="00752BD3">
        <w:rPr>
          <w:rFonts w:ascii="Tahoma" w:eastAsia="Calibri" w:hAnsi="Tahoma" w:cs="David"/>
          <w:sz w:val="28"/>
          <w:szCs w:val="28"/>
        </w:rPr>
        <w:t xml:space="preserve"> </w:t>
      </w:r>
      <w:r>
        <w:rPr>
          <w:rFonts w:ascii="Tahoma" w:eastAsia="Calibri" w:hAnsi="Tahoma" w:cs="David" w:hint="cs"/>
          <w:sz w:val="28"/>
          <w:szCs w:val="28"/>
          <w:rtl/>
        </w:rPr>
        <w:t>(עמ' מב)</w:t>
      </w:r>
    </w:p>
    <w:p w:rsidR="000D6960" w:rsidRDefault="00752BD3" w:rsidP="000D6960">
      <w:pPr>
        <w:bidi/>
        <w:spacing w:after="200" w:line="360" w:lineRule="auto"/>
        <w:ind w:left="-341"/>
        <w:contextualSpacing/>
        <w:rPr>
          <w:rFonts w:ascii="Tahoma" w:eastAsia="Calibri" w:hAnsi="Tahoma" w:cs="David"/>
          <w:sz w:val="28"/>
          <w:szCs w:val="28"/>
          <w:rtl/>
        </w:rPr>
      </w:pPr>
      <w:r>
        <w:rPr>
          <w:rFonts w:ascii="Tahoma" w:eastAsia="Calibri" w:hAnsi="Tahoma" w:cs="David" w:hint="cs"/>
          <w:sz w:val="28"/>
          <w:szCs w:val="28"/>
          <w:rtl/>
        </w:rPr>
        <w:t xml:space="preserve">1. </w:t>
      </w:r>
      <w:r w:rsidRPr="00752BD3">
        <w:rPr>
          <w:rFonts w:ascii="Tahoma" w:eastAsia="Calibri" w:hAnsi="Tahoma" w:cs="David"/>
          <w:sz w:val="28"/>
          <w:szCs w:val="28"/>
          <w:rtl/>
        </w:rPr>
        <w:t>מהם יסודות התשובה?</w:t>
      </w:r>
      <w:r>
        <w:rPr>
          <w:rFonts w:ascii="Tahoma" w:eastAsia="Calibri" w:hAnsi="Tahoma" w:cs="David" w:hint="cs"/>
          <w:sz w:val="28"/>
          <w:szCs w:val="28"/>
          <w:rtl/>
        </w:rPr>
        <w:t xml:space="preserve"> </w:t>
      </w:r>
      <w:r w:rsidRPr="00752BD3">
        <w:rPr>
          <w:rFonts w:ascii="Tahoma" w:eastAsia="Calibri" w:hAnsi="Tahoma" w:cs="David" w:hint="cs"/>
          <w:sz w:val="24"/>
          <w:szCs w:val="24"/>
          <w:rtl/>
        </w:rPr>
        <w:t>____</w:t>
      </w:r>
      <w:r w:rsidR="000D6960">
        <w:rPr>
          <w:rFonts w:ascii="Tahoma" w:eastAsia="Calibri" w:hAnsi="Tahoma" w:cs="David" w:hint="cs"/>
          <w:sz w:val="24"/>
          <w:szCs w:val="24"/>
          <w:rtl/>
        </w:rPr>
        <w:t>_________________</w:t>
      </w:r>
      <w:r w:rsidRPr="00752BD3">
        <w:rPr>
          <w:rFonts w:ascii="Tahoma" w:eastAsia="Calibri" w:hAnsi="Tahoma" w:cs="David" w:hint="cs"/>
          <w:sz w:val="24"/>
          <w:szCs w:val="24"/>
          <w:rtl/>
        </w:rPr>
        <w:t>__________</w:t>
      </w:r>
      <w:r>
        <w:rPr>
          <w:rFonts w:ascii="Tahoma" w:eastAsia="Calibri" w:hAnsi="Tahoma" w:cs="David" w:hint="cs"/>
          <w:sz w:val="24"/>
          <w:szCs w:val="24"/>
          <w:rtl/>
        </w:rPr>
        <w:t>_______</w:t>
      </w:r>
      <w:r w:rsidRPr="00752BD3">
        <w:rPr>
          <w:rFonts w:ascii="Tahoma" w:eastAsia="Calibri" w:hAnsi="Tahoma" w:cs="David" w:hint="cs"/>
          <w:sz w:val="24"/>
          <w:szCs w:val="24"/>
          <w:rtl/>
        </w:rPr>
        <w:t>__________</w:t>
      </w:r>
    </w:p>
    <w:p w:rsidR="00752BD3" w:rsidRPr="00F83197" w:rsidRDefault="00752BD3" w:rsidP="000D6960">
      <w:pPr>
        <w:bidi/>
        <w:spacing w:after="200" w:line="360" w:lineRule="auto"/>
        <w:ind w:left="-341"/>
        <w:contextualSpacing/>
        <w:rPr>
          <w:rFonts w:ascii="Tahoma" w:eastAsia="Calibri" w:hAnsi="Tahoma" w:cs="David"/>
          <w:b/>
          <w:bCs/>
          <w:sz w:val="28"/>
          <w:szCs w:val="28"/>
          <w:rtl/>
        </w:rPr>
      </w:pPr>
      <w:r w:rsidRPr="00F83197">
        <w:rPr>
          <w:rFonts w:ascii="Tahoma" w:eastAsia="Calibri" w:hAnsi="Tahoma" w:cs="David"/>
          <w:b/>
          <w:bCs/>
          <w:sz w:val="28"/>
          <w:szCs w:val="28"/>
          <w:rtl/>
        </w:rPr>
        <w:t>עזיבת החטא</w:t>
      </w:r>
    </w:p>
    <w:p w:rsidR="00752BD3" w:rsidRPr="00752BD3" w:rsidRDefault="00752BD3" w:rsidP="008E2423">
      <w:pPr>
        <w:bidi/>
        <w:spacing w:after="200" w:line="480" w:lineRule="auto"/>
        <w:ind w:left="-341"/>
        <w:contextualSpacing/>
        <w:rPr>
          <w:rFonts w:ascii="Tahoma" w:eastAsia="Calibri" w:hAnsi="Tahoma" w:cs="David"/>
          <w:sz w:val="24"/>
          <w:szCs w:val="24"/>
          <w:rtl/>
        </w:rPr>
      </w:pPr>
      <w:r>
        <w:rPr>
          <w:rFonts w:ascii="Tahoma" w:eastAsia="Calibri" w:hAnsi="Tahoma" w:cs="David" w:hint="cs"/>
          <w:sz w:val="28"/>
          <w:szCs w:val="28"/>
          <w:rtl/>
        </w:rPr>
        <w:t xml:space="preserve">2. </w:t>
      </w:r>
      <w:r w:rsidRPr="00752BD3">
        <w:rPr>
          <w:rFonts w:ascii="Tahoma" w:eastAsia="Calibri" w:hAnsi="Tahoma" w:cs="David"/>
          <w:sz w:val="28"/>
          <w:szCs w:val="28"/>
          <w:rtl/>
        </w:rPr>
        <w:t>מה הגדר של תשובה? (עד היכן?)</w:t>
      </w:r>
      <w:r>
        <w:rPr>
          <w:rFonts w:ascii="Tahoma" w:eastAsia="Calibri" w:hAnsi="Tahoma" w:cs="David" w:hint="cs"/>
          <w:sz w:val="28"/>
          <w:szCs w:val="28"/>
          <w:rtl/>
        </w:rPr>
        <w:t xml:space="preserve"> </w:t>
      </w:r>
      <w:r w:rsidRPr="00752BD3">
        <w:rPr>
          <w:rFonts w:ascii="Tahoma" w:eastAsia="Calibri" w:hAnsi="Tahoma" w:cs="David" w:hint="cs"/>
          <w:sz w:val="24"/>
          <w:szCs w:val="24"/>
          <w:rtl/>
        </w:rPr>
        <w:t>_________________________________</w:t>
      </w:r>
      <w:r w:rsidR="008E2423">
        <w:rPr>
          <w:rFonts w:ascii="Tahoma" w:eastAsia="Calibri" w:hAnsi="Tahoma" w:cs="David" w:hint="cs"/>
          <w:sz w:val="24"/>
          <w:szCs w:val="24"/>
          <w:rtl/>
        </w:rPr>
        <w:t>____________________________</w:t>
      </w:r>
      <w:r w:rsidRPr="00752BD3">
        <w:rPr>
          <w:rFonts w:ascii="Tahoma" w:eastAsia="Calibri" w:hAnsi="Tahoma" w:cs="David" w:hint="cs"/>
          <w:sz w:val="24"/>
          <w:szCs w:val="24"/>
          <w:rtl/>
        </w:rPr>
        <w:t>___</w:t>
      </w:r>
      <w:r>
        <w:rPr>
          <w:rFonts w:ascii="Tahoma" w:eastAsia="Calibri" w:hAnsi="Tahoma" w:cs="David" w:hint="cs"/>
          <w:sz w:val="24"/>
          <w:szCs w:val="24"/>
          <w:rtl/>
        </w:rPr>
        <w:t>_______</w:t>
      </w:r>
    </w:p>
    <w:p w:rsidR="00752BD3" w:rsidRPr="00752BD3" w:rsidRDefault="00752BD3" w:rsidP="000D6960">
      <w:pPr>
        <w:bidi/>
        <w:spacing w:after="200" w:line="480" w:lineRule="auto"/>
        <w:ind w:left="-341" w:right="-142"/>
        <w:contextualSpacing/>
        <w:rPr>
          <w:rFonts w:ascii="Tahoma" w:eastAsia="Calibri" w:hAnsi="Tahoma" w:cs="David"/>
          <w:sz w:val="28"/>
          <w:szCs w:val="28"/>
        </w:rPr>
      </w:pPr>
      <w:r w:rsidRPr="00752BD3">
        <w:rPr>
          <w:rFonts w:ascii="Tahoma" w:eastAsia="Calibri" w:hAnsi="Tahoma" w:cs="David" w:hint="cs"/>
          <w:sz w:val="24"/>
          <w:szCs w:val="24"/>
          <w:rtl/>
        </w:rPr>
        <w:t>_______________________________________________________</w:t>
      </w:r>
      <w:r>
        <w:rPr>
          <w:rFonts w:ascii="Tahoma" w:eastAsia="Calibri" w:hAnsi="Tahoma" w:cs="David" w:hint="cs"/>
          <w:sz w:val="24"/>
          <w:szCs w:val="24"/>
          <w:rtl/>
        </w:rPr>
        <w:t>_____________</w:t>
      </w:r>
      <w:r w:rsidRPr="00752BD3">
        <w:rPr>
          <w:rFonts w:ascii="Tahoma" w:eastAsia="Calibri" w:hAnsi="Tahoma" w:cs="David" w:hint="cs"/>
          <w:sz w:val="24"/>
          <w:szCs w:val="24"/>
          <w:rtl/>
        </w:rPr>
        <w:t>___</w:t>
      </w:r>
    </w:p>
    <w:p w:rsidR="00752BD3" w:rsidRPr="00752BD3" w:rsidRDefault="00752BD3" w:rsidP="00752BD3">
      <w:pPr>
        <w:bidi/>
        <w:spacing w:line="360" w:lineRule="auto"/>
        <w:ind w:left="-341"/>
        <w:rPr>
          <w:rFonts w:ascii="Tahoma" w:eastAsia="Calibri" w:hAnsi="Tahoma" w:cs="David"/>
          <w:sz w:val="28"/>
          <w:szCs w:val="28"/>
          <w:rtl/>
        </w:rPr>
      </w:pPr>
      <w:r w:rsidRPr="000D6960">
        <w:rPr>
          <w:rFonts w:ascii="Tahoma" w:eastAsia="Calibri" w:hAnsi="Tahoma" w:cs="David"/>
          <w:b/>
          <w:bCs/>
          <w:sz w:val="28"/>
          <w:szCs w:val="28"/>
          <w:rtl/>
        </w:rPr>
        <w:t>כוחה של תשובה</w:t>
      </w:r>
      <w:r>
        <w:rPr>
          <w:rFonts w:ascii="Tahoma" w:eastAsia="Calibri" w:hAnsi="Tahoma" w:cs="David" w:hint="cs"/>
          <w:b/>
          <w:bCs/>
          <w:sz w:val="28"/>
          <w:szCs w:val="28"/>
          <w:rtl/>
        </w:rPr>
        <w:t xml:space="preserve"> </w:t>
      </w:r>
      <w:r w:rsidRPr="00752BD3">
        <w:rPr>
          <w:rFonts w:ascii="Tahoma" w:eastAsia="Calibri" w:hAnsi="Tahoma" w:cs="David" w:hint="cs"/>
          <w:sz w:val="28"/>
          <w:szCs w:val="28"/>
          <w:rtl/>
        </w:rPr>
        <w:t>(עמ' מג)</w:t>
      </w:r>
    </w:p>
    <w:p w:rsidR="00752BD3" w:rsidRDefault="006D095C" w:rsidP="00596C09">
      <w:pPr>
        <w:bidi/>
        <w:spacing w:after="200" w:line="360" w:lineRule="auto"/>
        <w:ind w:left="-341"/>
        <w:contextualSpacing/>
        <w:rPr>
          <w:rFonts w:ascii="Tahoma" w:eastAsia="Calibri" w:hAnsi="Tahoma" w:cs="David"/>
          <w:sz w:val="28"/>
          <w:szCs w:val="28"/>
          <w:rtl/>
        </w:rPr>
      </w:pPr>
      <w:r>
        <w:rPr>
          <w:rFonts w:ascii="Tahoma" w:eastAsia="Calibri" w:hAnsi="Tahoma" w:cs="David" w:hint="cs"/>
          <w:sz w:val="28"/>
          <w:szCs w:val="28"/>
          <w:rtl/>
        </w:rPr>
        <w:t>3</w:t>
      </w:r>
      <w:r w:rsidR="00752BD3">
        <w:rPr>
          <w:rFonts w:ascii="Tahoma" w:eastAsia="Calibri" w:hAnsi="Tahoma" w:cs="David" w:hint="cs"/>
          <w:sz w:val="28"/>
          <w:szCs w:val="28"/>
          <w:rtl/>
        </w:rPr>
        <w:t xml:space="preserve">. </w:t>
      </w:r>
      <w:r w:rsidR="00752BD3" w:rsidRPr="00752BD3">
        <w:rPr>
          <w:rFonts w:ascii="Tahoma" w:eastAsia="Calibri" w:hAnsi="Tahoma" w:cs="David"/>
          <w:sz w:val="28"/>
          <w:szCs w:val="28"/>
          <w:rtl/>
        </w:rPr>
        <w:t>כתב</w:t>
      </w:r>
      <w:r w:rsidR="00596C09">
        <w:rPr>
          <w:rFonts w:ascii="Tahoma" w:eastAsia="Calibri" w:hAnsi="Tahoma" w:cs="David" w:hint="cs"/>
          <w:sz w:val="28"/>
          <w:szCs w:val="28"/>
          <w:rtl/>
        </w:rPr>
        <w:t xml:space="preserve">ו </w:t>
      </w:r>
      <w:r w:rsidR="00752BD3" w:rsidRPr="00752BD3">
        <w:rPr>
          <w:rFonts w:ascii="Tahoma" w:eastAsia="Calibri" w:hAnsi="Tahoma" w:cs="David"/>
          <w:sz w:val="28"/>
          <w:szCs w:val="28"/>
          <w:rtl/>
        </w:rPr>
        <w:t>מאמרי חז"ל על מעלת התשובה (</w:t>
      </w:r>
      <w:r w:rsidR="00752BD3" w:rsidRPr="00752BD3">
        <w:rPr>
          <w:rFonts w:ascii="Tahoma" w:eastAsia="Calibri" w:hAnsi="Tahoma" w:cs="David" w:hint="cs"/>
          <w:sz w:val="28"/>
          <w:szCs w:val="28"/>
          <w:rtl/>
        </w:rPr>
        <w:t>3)</w:t>
      </w:r>
    </w:p>
    <w:p w:rsidR="00752BD3" w:rsidRPr="00752BD3" w:rsidRDefault="00752BD3" w:rsidP="008E2423">
      <w:pPr>
        <w:bidi/>
        <w:spacing w:after="200" w:line="480" w:lineRule="auto"/>
        <w:ind w:left="-341"/>
        <w:contextualSpacing/>
        <w:rPr>
          <w:rFonts w:ascii="Tahoma" w:eastAsia="Calibri" w:hAnsi="Tahoma" w:cs="David"/>
          <w:sz w:val="24"/>
          <w:szCs w:val="24"/>
          <w:rtl/>
        </w:rPr>
      </w:pPr>
      <w:r w:rsidRPr="00752BD3">
        <w:rPr>
          <w:rFonts w:ascii="Tahoma" w:eastAsia="Calibri" w:hAnsi="Tahoma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Tahoma" w:eastAsia="Calibri" w:hAnsi="Tahoma" w:cs="David" w:hint="cs"/>
          <w:sz w:val="24"/>
          <w:szCs w:val="24"/>
          <w:rtl/>
        </w:rPr>
        <w:t>______________________________</w:t>
      </w:r>
      <w:r w:rsidRPr="00752BD3">
        <w:rPr>
          <w:rFonts w:ascii="Tahoma" w:eastAsia="Calibri" w:hAnsi="Tahoma" w:cs="David" w:hint="cs"/>
          <w:sz w:val="24"/>
          <w:szCs w:val="24"/>
          <w:rtl/>
        </w:rPr>
        <w:t>_______</w:t>
      </w:r>
    </w:p>
    <w:p w:rsidR="00752BD3" w:rsidRPr="00377A0E" w:rsidRDefault="00752BD3" w:rsidP="008E2423">
      <w:pPr>
        <w:bidi/>
        <w:spacing w:line="360" w:lineRule="auto"/>
        <w:ind w:left="-341"/>
        <w:rPr>
          <w:rFonts w:ascii="Tahoma" w:eastAsia="Calibri" w:hAnsi="Tahoma" w:cs="David"/>
          <w:sz w:val="28"/>
          <w:szCs w:val="28"/>
          <w:rtl/>
        </w:rPr>
      </w:pPr>
      <w:r w:rsidRPr="000D6960">
        <w:rPr>
          <w:rFonts w:ascii="Tahoma" w:eastAsia="Calibri" w:hAnsi="Tahoma" w:cs="David"/>
          <w:b/>
          <w:bCs/>
          <w:sz w:val="28"/>
          <w:szCs w:val="28"/>
          <w:rtl/>
        </w:rPr>
        <w:lastRenderedPageBreak/>
        <w:t>בין אדם לחברו</w:t>
      </w:r>
      <w:r w:rsidRPr="00377A0E">
        <w:rPr>
          <w:rFonts w:ascii="Tahoma" w:eastAsia="Calibri" w:hAnsi="Tahoma" w:cs="David" w:hint="cs"/>
          <w:sz w:val="28"/>
          <w:szCs w:val="28"/>
          <w:rtl/>
        </w:rPr>
        <w:t xml:space="preserve"> (עמ' מד)</w:t>
      </w:r>
    </w:p>
    <w:p w:rsidR="00752BD3" w:rsidRPr="00752BD3" w:rsidRDefault="006D095C" w:rsidP="000D6960">
      <w:pPr>
        <w:bidi/>
        <w:spacing w:after="200" w:line="360" w:lineRule="auto"/>
        <w:ind w:left="-341"/>
        <w:contextualSpacing/>
        <w:rPr>
          <w:rFonts w:ascii="Tahoma" w:eastAsia="Calibri" w:hAnsi="Tahoma" w:cs="David"/>
          <w:sz w:val="28"/>
          <w:szCs w:val="28"/>
        </w:rPr>
      </w:pPr>
      <w:r>
        <w:rPr>
          <w:rFonts w:ascii="Tahoma" w:eastAsia="Calibri" w:hAnsi="Tahoma" w:cs="David" w:hint="cs"/>
          <w:sz w:val="28"/>
          <w:szCs w:val="28"/>
          <w:rtl/>
        </w:rPr>
        <w:t>4</w:t>
      </w:r>
      <w:r w:rsidR="00752BD3">
        <w:rPr>
          <w:rFonts w:ascii="Tahoma" w:eastAsia="Calibri" w:hAnsi="Tahoma" w:cs="David" w:hint="cs"/>
          <w:sz w:val="28"/>
          <w:szCs w:val="28"/>
          <w:rtl/>
        </w:rPr>
        <w:t xml:space="preserve">. </w:t>
      </w:r>
      <w:r w:rsidR="00752BD3" w:rsidRPr="00752BD3">
        <w:rPr>
          <w:rFonts w:ascii="Tahoma" w:eastAsia="Calibri" w:hAnsi="Tahoma" w:cs="David"/>
          <w:sz w:val="28"/>
          <w:szCs w:val="28"/>
          <w:rtl/>
        </w:rPr>
        <w:t xml:space="preserve">אם רוצה לשוב בתשובה על חטא </w:t>
      </w:r>
      <w:r w:rsidR="005145C0">
        <w:rPr>
          <w:rFonts w:ascii="Tahoma" w:eastAsia="Calibri" w:hAnsi="Tahoma" w:cs="David" w:hint="cs"/>
          <w:sz w:val="28"/>
          <w:szCs w:val="28"/>
          <w:rtl/>
        </w:rPr>
        <w:t>ש</w:t>
      </w:r>
      <w:r w:rsidR="00752BD3" w:rsidRPr="00752BD3">
        <w:rPr>
          <w:rFonts w:ascii="Tahoma" w:eastAsia="Calibri" w:hAnsi="Tahoma" w:cs="David"/>
          <w:sz w:val="28"/>
          <w:szCs w:val="28"/>
          <w:rtl/>
        </w:rPr>
        <w:t xml:space="preserve">בין אדם לחברו, </w:t>
      </w:r>
    </w:p>
    <w:p w:rsidR="00752BD3" w:rsidRPr="00752BD3" w:rsidRDefault="00752BD3" w:rsidP="008E2423">
      <w:pPr>
        <w:bidi/>
        <w:spacing w:line="480" w:lineRule="auto"/>
        <w:ind w:left="-341"/>
        <w:rPr>
          <w:rFonts w:ascii="Tahoma" w:eastAsia="Calibri" w:hAnsi="Tahoma" w:cs="David"/>
          <w:sz w:val="24"/>
          <w:szCs w:val="24"/>
        </w:rPr>
      </w:pPr>
      <w:r w:rsidRPr="00752BD3">
        <w:rPr>
          <w:rFonts w:ascii="Tahoma" w:eastAsia="Calibri" w:hAnsi="Tahoma" w:cs="David"/>
          <w:sz w:val="28"/>
          <w:szCs w:val="28"/>
          <w:rtl/>
        </w:rPr>
        <w:t>מה צריך לעשות בנוסף לעזיבת החטא, חרטה, ווידוי וקבלה לעתיד?</w:t>
      </w:r>
      <w:r>
        <w:rPr>
          <w:rFonts w:ascii="Tahoma" w:eastAsia="Calibri" w:hAnsi="Tahoma" w:cs="David" w:hint="cs"/>
          <w:sz w:val="28"/>
          <w:szCs w:val="28"/>
          <w:rtl/>
        </w:rPr>
        <w:t xml:space="preserve"> </w:t>
      </w:r>
      <w:r w:rsidRPr="00752BD3">
        <w:rPr>
          <w:rFonts w:ascii="Tahoma" w:eastAsia="Calibri" w:hAnsi="Tahoma" w:cs="David" w:hint="cs"/>
          <w:sz w:val="24"/>
          <w:szCs w:val="24"/>
          <w:rtl/>
        </w:rPr>
        <w:t>________________________________________</w:t>
      </w:r>
    </w:p>
    <w:p w:rsidR="00752BD3" w:rsidRDefault="00752BD3" w:rsidP="00752BD3">
      <w:pPr>
        <w:bidi/>
        <w:spacing w:after="200" w:line="360" w:lineRule="auto"/>
        <w:ind w:left="-341"/>
        <w:contextualSpacing/>
        <w:rPr>
          <w:rFonts w:ascii="Tahoma" w:eastAsia="Calibri" w:hAnsi="Tahoma" w:cs="David"/>
          <w:sz w:val="28"/>
          <w:szCs w:val="28"/>
          <w:rtl/>
        </w:rPr>
      </w:pPr>
      <w:r w:rsidRPr="00752BD3">
        <w:rPr>
          <w:rFonts w:ascii="Tahoma" w:eastAsia="Calibri" w:hAnsi="Tahoma" w:cs="David" w:hint="cs"/>
          <w:b/>
          <w:bCs/>
          <w:sz w:val="36"/>
          <w:szCs w:val="36"/>
          <w:rtl/>
        </w:rPr>
        <w:t>ד</w:t>
      </w:r>
      <w:r>
        <w:rPr>
          <w:rFonts w:ascii="Tahoma" w:eastAsia="Calibri" w:hAnsi="Tahoma" w:cs="David" w:hint="cs"/>
          <w:sz w:val="28"/>
          <w:szCs w:val="28"/>
          <w:rtl/>
        </w:rPr>
        <w:t xml:space="preserve">. </w:t>
      </w:r>
      <w:r w:rsidRPr="00377A0E">
        <w:rPr>
          <w:rFonts w:ascii="Tahoma" w:eastAsia="Calibri" w:hAnsi="Tahoma" w:cs="David" w:hint="cs"/>
          <w:b/>
          <w:bCs/>
          <w:sz w:val="28"/>
          <w:szCs w:val="28"/>
          <w:rtl/>
        </w:rPr>
        <w:t>הבנים מזכים את האבות</w:t>
      </w:r>
      <w:r>
        <w:rPr>
          <w:rFonts w:ascii="Tahoma" w:eastAsia="Calibri" w:hAnsi="Tahoma" w:cs="David" w:hint="cs"/>
          <w:sz w:val="28"/>
          <w:szCs w:val="28"/>
          <w:rtl/>
        </w:rPr>
        <w:t xml:space="preserve"> (עמ' מה)</w:t>
      </w:r>
    </w:p>
    <w:p w:rsidR="00752BD3" w:rsidRDefault="00752BD3" w:rsidP="008E2423">
      <w:pPr>
        <w:bidi/>
        <w:spacing w:after="200" w:line="480" w:lineRule="auto"/>
        <w:ind w:left="-341"/>
        <w:contextualSpacing/>
        <w:rPr>
          <w:rFonts w:ascii="Tahoma" w:eastAsia="Calibri" w:hAnsi="Tahoma" w:cs="David"/>
          <w:sz w:val="28"/>
          <w:szCs w:val="28"/>
          <w:rtl/>
        </w:rPr>
      </w:pPr>
      <w:r>
        <w:rPr>
          <w:rFonts w:ascii="Tahoma" w:eastAsia="Calibri" w:hAnsi="Tahoma" w:cs="David" w:hint="cs"/>
          <w:sz w:val="28"/>
          <w:szCs w:val="28"/>
          <w:rtl/>
        </w:rPr>
        <w:t>כיצד הבן עזר לאביו לה</w:t>
      </w:r>
      <w:r w:rsidR="005145C0">
        <w:rPr>
          <w:rFonts w:ascii="Tahoma" w:eastAsia="Calibri" w:hAnsi="Tahoma" w:cs="David" w:hint="cs"/>
          <w:sz w:val="28"/>
          <w:szCs w:val="28"/>
          <w:rtl/>
        </w:rPr>
        <w:t>י</w:t>
      </w:r>
      <w:r>
        <w:rPr>
          <w:rFonts w:ascii="Tahoma" w:eastAsia="Calibri" w:hAnsi="Tahoma" w:cs="David" w:hint="cs"/>
          <w:sz w:val="28"/>
          <w:szCs w:val="28"/>
          <w:rtl/>
        </w:rPr>
        <w:t xml:space="preserve">כנס לעיר? </w:t>
      </w:r>
      <w:r w:rsidRPr="00752BD3">
        <w:rPr>
          <w:rFonts w:ascii="Tahoma" w:eastAsia="Calibri" w:hAnsi="Tahoma" w:cs="David" w:hint="cs"/>
          <w:sz w:val="24"/>
          <w:szCs w:val="24"/>
          <w:rtl/>
        </w:rPr>
        <w:t>____________________________________</w:t>
      </w:r>
    </w:p>
    <w:p w:rsidR="00752BD3" w:rsidRDefault="00752BD3" w:rsidP="008E2423">
      <w:pPr>
        <w:bidi/>
        <w:spacing w:after="200" w:line="480" w:lineRule="auto"/>
        <w:ind w:left="-341"/>
        <w:contextualSpacing/>
        <w:rPr>
          <w:rFonts w:ascii="Tahoma" w:eastAsia="Calibri" w:hAnsi="Tahoma" w:cs="David"/>
          <w:sz w:val="28"/>
          <w:szCs w:val="28"/>
          <w:rtl/>
        </w:rPr>
      </w:pPr>
      <w:r>
        <w:rPr>
          <w:rFonts w:ascii="Tahoma" w:eastAsia="Calibri" w:hAnsi="Tahoma" w:cs="David" w:hint="cs"/>
          <w:sz w:val="28"/>
          <w:szCs w:val="28"/>
          <w:rtl/>
        </w:rPr>
        <w:t>כיצד הילדים יכולים לעזור לאבות שתתקבל תפילתם?</w:t>
      </w:r>
    </w:p>
    <w:p w:rsidR="00752BD3" w:rsidRPr="00752BD3" w:rsidRDefault="00752BD3" w:rsidP="008E2423">
      <w:pPr>
        <w:bidi/>
        <w:spacing w:after="200" w:line="480" w:lineRule="auto"/>
        <w:ind w:left="-341"/>
        <w:contextualSpacing/>
        <w:rPr>
          <w:rFonts w:ascii="Tahoma" w:eastAsia="Calibri" w:hAnsi="Tahoma" w:cs="David"/>
          <w:sz w:val="24"/>
          <w:szCs w:val="24"/>
          <w:rtl/>
        </w:rPr>
      </w:pPr>
      <w:r w:rsidRPr="00752BD3">
        <w:rPr>
          <w:rFonts w:ascii="Tahoma" w:eastAsia="Calibri" w:hAnsi="Tahoma" w:cs="David" w:hint="cs"/>
          <w:sz w:val="24"/>
          <w:szCs w:val="24"/>
          <w:rtl/>
        </w:rPr>
        <w:t>_________________________________________________________________________________________________________</w:t>
      </w:r>
      <w:r>
        <w:rPr>
          <w:rFonts w:ascii="Tahoma" w:eastAsia="Calibri" w:hAnsi="Tahoma" w:cs="David" w:hint="cs"/>
          <w:sz w:val="24"/>
          <w:szCs w:val="24"/>
          <w:rtl/>
        </w:rPr>
        <w:t>____________________</w:t>
      </w:r>
      <w:r w:rsidRPr="00752BD3">
        <w:rPr>
          <w:rFonts w:ascii="Tahoma" w:eastAsia="Calibri" w:hAnsi="Tahoma" w:cs="David" w:hint="cs"/>
          <w:sz w:val="24"/>
          <w:szCs w:val="24"/>
          <w:rtl/>
        </w:rPr>
        <w:t>_________________</w:t>
      </w:r>
    </w:p>
    <w:p w:rsidR="009C61B3" w:rsidRDefault="009C61B3" w:rsidP="00752BD3">
      <w:pPr>
        <w:ind w:left="-341"/>
        <w:jc w:val="right"/>
      </w:pPr>
    </w:p>
    <w:p w:rsidR="008E2423" w:rsidRDefault="008E2423" w:rsidP="008E2423">
      <w:pPr>
        <w:spacing w:line="480" w:lineRule="auto"/>
        <w:ind w:left="-341" w:right="-341"/>
        <w:jc w:val="right"/>
        <w:rPr>
          <w:rFonts w:cs="David"/>
          <w:sz w:val="28"/>
          <w:szCs w:val="28"/>
          <w:rtl/>
        </w:rPr>
      </w:pPr>
      <w:r w:rsidRPr="008E2423">
        <w:rPr>
          <w:rFonts w:cs="David" w:hint="cs"/>
          <w:b/>
          <w:bCs/>
          <w:sz w:val="36"/>
          <w:szCs w:val="36"/>
          <w:rtl/>
        </w:rPr>
        <w:t>ה.</w:t>
      </w:r>
      <w:r>
        <w:rPr>
          <w:rFonts w:cs="David" w:hint="cs"/>
          <w:sz w:val="28"/>
          <w:szCs w:val="28"/>
          <w:rtl/>
        </w:rPr>
        <w:t xml:space="preserve"> </w:t>
      </w:r>
      <w:r w:rsidRPr="00377A0E">
        <w:rPr>
          <w:rFonts w:cs="David" w:hint="cs"/>
          <w:b/>
          <w:bCs/>
          <w:sz w:val="28"/>
          <w:szCs w:val="28"/>
          <w:rtl/>
        </w:rPr>
        <w:t>תשובת הקטנים</w:t>
      </w:r>
      <w:r>
        <w:rPr>
          <w:rFonts w:cs="David" w:hint="cs"/>
          <w:sz w:val="28"/>
          <w:szCs w:val="28"/>
          <w:rtl/>
        </w:rPr>
        <w:t xml:space="preserve"> (עמ' מו)</w:t>
      </w:r>
      <w:r w:rsidRPr="008E2423">
        <w:rPr>
          <w:rFonts w:cs="David" w:hint="cs"/>
          <w:sz w:val="28"/>
          <w:szCs w:val="28"/>
          <w:rtl/>
        </w:rPr>
        <w:t xml:space="preserve"> </w:t>
      </w:r>
    </w:p>
    <w:p w:rsidR="008E2423" w:rsidRPr="008E2423" w:rsidRDefault="008E2423" w:rsidP="008E2423">
      <w:pPr>
        <w:spacing w:line="480" w:lineRule="auto"/>
        <w:ind w:left="-341" w:right="-341"/>
        <w:jc w:val="right"/>
        <w:rPr>
          <w:rFonts w:cs="David"/>
          <w:sz w:val="28"/>
          <w:szCs w:val="28"/>
          <w:rtl/>
        </w:rPr>
      </w:pPr>
      <w:r w:rsidRPr="008E2423">
        <w:rPr>
          <w:rFonts w:cs="David" w:hint="cs"/>
          <w:sz w:val="28"/>
          <w:szCs w:val="28"/>
          <w:rtl/>
        </w:rPr>
        <w:t>האם גם ילדים שאינם בני מצווה צריכים לשוב בתשובה? מדוע?</w:t>
      </w:r>
    </w:p>
    <w:p w:rsidR="008E2423" w:rsidRDefault="008E2423" w:rsidP="008E2423">
      <w:pPr>
        <w:spacing w:line="480" w:lineRule="auto"/>
        <w:ind w:left="-341" w:right="-341"/>
        <w:jc w:val="right"/>
        <w:rPr>
          <w:rFonts w:cs="David"/>
          <w:sz w:val="28"/>
          <w:szCs w:val="28"/>
          <w:rtl/>
        </w:rPr>
      </w:pPr>
      <w:r w:rsidRPr="008E2423">
        <w:rPr>
          <w:rFonts w:cs="David" w:hint="cs"/>
          <w:sz w:val="28"/>
          <w:szCs w:val="28"/>
          <w:rtl/>
        </w:rPr>
        <w:t>על איזה מצווה במיוחד עליהם לשוב?</w:t>
      </w:r>
    </w:p>
    <w:p w:rsidR="008E2423" w:rsidRDefault="008E2423" w:rsidP="008E2423">
      <w:pPr>
        <w:spacing w:line="480" w:lineRule="auto"/>
        <w:ind w:left="-341" w:right="-341"/>
        <w:jc w:val="right"/>
        <w:rPr>
          <w:rFonts w:cs="David"/>
          <w:sz w:val="24"/>
          <w:szCs w:val="24"/>
          <w:rtl/>
        </w:rPr>
      </w:pPr>
      <w:r w:rsidRPr="008E2423"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sz w:val="24"/>
          <w:szCs w:val="24"/>
          <w:rtl/>
        </w:rPr>
        <w:t>_______________________________________</w:t>
      </w:r>
      <w:r w:rsidRPr="008E2423">
        <w:rPr>
          <w:rFonts w:cs="David" w:hint="cs"/>
          <w:sz w:val="24"/>
          <w:szCs w:val="24"/>
          <w:rtl/>
        </w:rPr>
        <w:t>____</w:t>
      </w:r>
    </w:p>
    <w:p w:rsidR="008E2423" w:rsidRDefault="008E2423" w:rsidP="008E2423">
      <w:pPr>
        <w:spacing w:line="480" w:lineRule="auto"/>
        <w:ind w:left="-341" w:right="-341"/>
        <w:jc w:val="right"/>
        <w:rPr>
          <w:rFonts w:cs="David"/>
          <w:sz w:val="28"/>
          <w:szCs w:val="28"/>
          <w:rtl/>
        </w:rPr>
      </w:pPr>
      <w:r w:rsidRPr="008E2423">
        <w:rPr>
          <w:rFonts w:cs="David" w:hint="cs"/>
          <w:b/>
          <w:bCs/>
          <w:sz w:val="32"/>
          <w:szCs w:val="32"/>
          <w:rtl/>
        </w:rPr>
        <w:t>ו</w:t>
      </w:r>
      <w:r w:rsidRPr="008E2423">
        <w:rPr>
          <w:rFonts w:cs="David" w:hint="cs"/>
          <w:sz w:val="28"/>
          <w:szCs w:val="28"/>
          <w:rtl/>
        </w:rPr>
        <w:t xml:space="preserve">. </w:t>
      </w:r>
      <w:r w:rsidRPr="00377A0E">
        <w:rPr>
          <w:rFonts w:cs="David" w:hint="cs"/>
          <w:b/>
          <w:bCs/>
          <w:sz w:val="28"/>
          <w:szCs w:val="28"/>
          <w:rtl/>
        </w:rPr>
        <w:t>שבת שובה</w:t>
      </w:r>
      <w:r w:rsidRPr="008E2423">
        <w:rPr>
          <w:rFonts w:cs="David" w:hint="cs"/>
          <w:sz w:val="28"/>
          <w:szCs w:val="28"/>
          <w:rtl/>
        </w:rPr>
        <w:t xml:space="preserve"> (עמ' מז)</w:t>
      </w:r>
    </w:p>
    <w:p w:rsidR="008E2423" w:rsidRDefault="008E2423">
      <w:pPr>
        <w:spacing w:line="480" w:lineRule="auto"/>
        <w:ind w:left="-341" w:right="-341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1. </w:t>
      </w:r>
      <w:r w:rsidRPr="008E2423">
        <w:rPr>
          <w:rFonts w:cs="David" w:hint="cs"/>
          <w:sz w:val="28"/>
          <w:szCs w:val="28"/>
          <w:rtl/>
        </w:rPr>
        <w:t>מדוע נקראת השבת שבין ראש השנה ליום הכיפורים בשם זה? (</w:t>
      </w:r>
      <w:r w:rsidR="005145C0">
        <w:rPr>
          <w:rFonts w:cs="David" w:hint="cs"/>
          <w:sz w:val="28"/>
          <w:szCs w:val="28"/>
          <w:rtl/>
        </w:rPr>
        <w:t>שתי</w:t>
      </w:r>
      <w:r w:rsidRPr="008E2423">
        <w:rPr>
          <w:rFonts w:cs="David" w:hint="cs"/>
          <w:sz w:val="28"/>
          <w:szCs w:val="28"/>
          <w:rtl/>
        </w:rPr>
        <w:t xml:space="preserve"> סיבות)</w:t>
      </w:r>
    </w:p>
    <w:p w:rsidR="008E2423" w:rsidRPr="008E2423" w:rsidRDefault="008E2423" w:rsidP="008E2423">
      <w:pPr>
        <w:spacing w:line="480" w:lineRule="auto"/>
        <w:ind w:left="-341" w:right="-341"/>
        <w:jc w:val="right"/>
        <w:rPr>
          <w:rFonts w:cs="David"/>
          <w:sz w:val="24"/>
          <w:szCs w:val="24"/>
          <w:rtl/>
        </w:rPr>
      </w:pPr>
      <w:r w:rsidRPr="008E2423">
        <w:rPr>
          <w:rFonts w:cs="David" w:hint="cs"/>
          <w:sz w:val="24"/>
          <w:szCs w:val="24"/>
          <w:rtl/>
        </w:rPr>
        <w:t>__________________________________________________________________________________________________</w:t>
      </w:r>
      <w:r>
        <w:rPr>
          <w:rFonts w:cs="David" w:hint="cs"/>
          <w:sz w:val="24"/>
          <w:szCs w:val="24"/>
          <w:rtl/>
        </w:rPr>
        <w:t>__________________________</w:t>
      </w:r>
      <w:r w:rsidRPr="008E2423">
        <w:rPr>
          <w:rFonts w:cs="David" w:hint="cs"/>
          <w:sz w:val="24"/>
          <w:szCs w:val="24"/>
          <w:rtl/>
        </w:rPr>
        <w:t>________________________</w:t>
      </w:r>
    </w:p>
    <w:p w:rsidR="008E2423" w:rsidRDefault="008E2423" w:rsidP="008E2423">
      <w:pPr>
        <w:spacing w:line="480" w:lineRule="auto"/>
        <w:ind w:left="-341" w:right="-341"/>
        <w:jc w:val="right"/>
        <w:rPr>
          <w:rFonts w:cs="David"/>
          <w:sz w:val="24"/>
          <w:szCs w:val="24"/>
          <w:rtl/>
        </w:rPr>
      </w:pPr>
      <w:r>
        <w:rPr>
          <w:rFonts w:cs="David" w:hint="cs"/>
          <w:sz w:val="28"/>
          <w:szCs w:val="28"/>
          <w:rtl/>
        </w:rPr>
        <w:t>2. מה התגלה בשבת הראשונה של השנה?</w:t>
      </w:r>
      <w:r w:rsidRPr="008E2423">
        <w:rPr>
          <w:rFonts w:cs="David" w:hint="cs"/>
          <w:sz w:val="24"/>
          <w:szCs w:val="24"/>
          <w:rtl/>
        </w:rPr>
        <w:t>________</w:t>
      </w:r>
      <w:r>
        <w:rPr>
          <w:rFonts w:cs="David" w:hint="cs"/>
          <w:sz w:val="24"/>
          <w:szCs w:val="24"/>
          <w:rtl/>
        </w:rPr>
        <w:t>______</w:t>
      </w:r>
      <w:r w:rsidRPr="008E2423">
        <w:rPr>
          <w:rFonts w:cs="David" w:hint="cs"/>
          <w:sz w:val="24"/>
          <w:szCs w:val="24"/>
          <w:rtl/>
        </w:rPr>
        <w:t>__________________________</w:t>
      </w:r>
    </w:p>
    <w:p w:rsidR="00DD22FB" w:rsidRDefault="00DD22FB" w:rsidP="008E2423">
      <w:pPr>
        <w:spacing w:line="480" w:lineRule="auto"/>
        <w:ind w:left="-341" w:right="-341"/>
        <w:jc w:val="right"/>
        <w:rPr>
          <w:rFonts w:cs="David"/>
          <w:sz w:val="24"/>
          <w:szCs w:val="24"/>
          <w:rtl/>
        </w:rPr>
      </w:pPr>
    </w:p>
    <w:p w:rsidR="00DD22FB" w:rsidRPr="008E2423" w:rsidRDefault="00DD22FB" w:rsidP="008E2423">
      <w:pPr>
        <w:spacing w:line="480" w:lineRule="auto"/>
        <w:ind w:left="-341" w:right="-341"/>
        <w:jc w:val="right"/>
        <w:rPr>
          <w:rFonts w:cs="David"/>
          <w:sz w:val="28"/>
          <w:szCs w:val="28"/>
        </w:rPr>
      </w:pPr>
      <w:r>
        <w:rPr>
          <w:rFonts w:cs="David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1869440</wp:posOffset>
            </wp:positionH>
            <wp:positionV relativeFrom="paragraph">
              <wp:posOffset>942340</wp:posOffset>
            </wp:positionV>
            <wp:extent cx="1657350" cy="1015365"/>
            <wp:effectExtent l="0" t="0" r="0" b="0"/>
            <wp:wrapTopAndBottom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22FB" w:rsidRPr="008E2423" w:rsidSect="008E2423">
      <w:headerReference w:type="default" r:id="rId10"/>
      <w:pgSz w:w="11906" w:h="16838"/>
      <w:pgMar w:top="1440" w:right="1800" w:bottom="1440" w:left="1800" w:header="0" w:footer="708" w:gutter="0"/>
      <w:pgBorders w:offsetFrom="page">
        <w:top w:val="twistedLines1" w:sz="9" w:space="24" w:color="auto"/>
        <w:left w:val="twistedLines1" w:sz="9" w:space="24" w:color="auto"/>
        <w:bottom w:val="twistedLines1" w:sz="9" w:space="24" w:color="auto"/>
        <w:right w:val="twistedLines1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66" w:rsidRDefault="00671266" w:rsidP="00752BD3">
      <w:r>
        <w:separator/>
      </w:r>
    </w:p>
  </w:endnote>
  <w:endnote w:type="continuationSeparator" w:id="0">
    <w:p w:rsidR="00671266" w:rsidRDefault="00671266" w:rsidP="0075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66" w:rsidRDefault="00671266" w:rsidP="00752BD3">
      <w:r>
        <w:separator/>
      </w:r>
    </w:p>
  </w:footnote>
  <w:footnote w:type="continuationSeparator" w:id="0">
    <w:p w:rsidR="00671266" w:rsidRDefault="00671266" w:rsidP="00752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7B" w:rsidRPr="00330689" w:rsidRDefault="00D52FBB" w:rsidP="00A6747B">
    <w:pPr>
      <w:tabs>
        <w:tab w:val="left" w:pos="4907"/>
      </w:tabs>
      <w:spacing w:line="360" w:lineRule="auto"/>
      <w:rPr>
        <w:rFonts w:ascii="Tahoma" w:hAnsi="Tahoma" w:cs="Tahoma"/>
        <w:sz w:val="20"/>
        <w:szCs w:val="20"/>
        <w:rtl/>
      </w:rPr>
    </w:pPr>
    <w:r>
      <w:rPr>
        <w:rFonts w:ascii="Tahoma" w:hAnsi="Tahoma" w:cs="Tahoma"/>
        <w:sz w:val="20"/>
        <w:szCs w:val="20"/>
        <w:rtl/>
      </w:rPr>
      <w:tab/>
    </w:r>
  </w:p>
  <w:p w:rsidR="00A6747B" w:rsidRDefault="00752BD3" w:rsidP="00752BD3">
    <w:pPr>
      <w:pStyle w:val="a3"/>
      <w:tabs>
        <w:tab w:val="clear" w:pos="4153"/>
        <w:tab w:val="clear" w:pos="8306"/>
        <w:tab w:val="left" w:pos="581"/>
      </w:tabs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4FC513" wp14:editId="68482937">
          <wp:simplePos x="0" y="0"/>
          <wp:positionH relativeFrom="column">
            <wp:posOffset>8935085</wp:posOffset>
          </wp:positionH>
          <wp:positionV relativeFrom="paragraph">
            <wp:posOffset>350520</wp:posOffset>
          </wp:positionV>
          <wp:extent cx="427990" cy="42799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770A"/>
    <w:multiLevelType w:val="hybridMultilevel"/>
    <w:tmpl w:val="DF74E7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25460"/>
    <w:multiLevelType w:val="hybridMultilevel"/>
    <w:tmpl w:val="5BE2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62897"/>
    <w:multiLevelType w:val="hybridMultilevel"/>
    <w:tmpl w:val="C6EC07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90DD8"/>
    <w:multiLevelType w:val="hybridMultilevel"/>
    <w:tmpl w:val="871E09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40852"/>
    <w:multiLevelType w:val="hybridMultilevel"/>
    <w:tmpl w:val="BDA4ED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62148"/>
    <w:multiLevelType w:val="hybridMultilevel"/>
    <w:tmpl w:val="BB8A52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84"/>
    <w:rsid w:val="00017BA1"/>
    <w:rsid w:val="000D6960"/>
    <w:rsid w:val="002176C6"/>
    <w:rsid w:val="00377A0E"/>
    <w:rsid w:val="00435684"/>
    <w:rsid w:val="005145C0"/>
    <w:rsid w:val="00596C09"/>
    <w:rsid w:val="00671266"/>
    <w:rsid w:val="006D095C"/>
    <w:rsid w:val="00752BD3"/>
    <w:rsid w:val="0089084E"/>
    <w:rsid w:val="008E2423"/>
    <w:rsid w:val="009A450A"/>
    <w:rsid w:val="009C61B3"/>
    <w:rsid w:val="00C81A6F"/>
    <w:rsid w:val="00D52FBB"/>
    <w:rsid w:val="00DD22FB"/>
    <w:rsid w:val="00E91D07"/>
    <w:rsid w:val="00F7220E"/>
    <w:rsid w:val="00F83197"/>
    <w:rsid w:val="00FA4C11"/>
    <w:rsid w:val="00FC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BD3"/>
    <w:pPr>
      <w:tabs>
        <w:tab w:val="center" w:pos="4153"/>
        <w:tab w:val="right" w:pos="8306"/>
      </w:tabs>
      <w:bidi/>
      <w:spacing w:after="200" w:line="276" w:lineRule="auto"/>
    </w:pPr>
    <w:rPr>
      <w:rFonts w:ascii="Calibri" w:eastAsia="Calibri" w:hAnsi="Calibri" w:cs="Arial"/>
    </w:rPr>
  </w:style>
  <w:style w:type="character" w:customStyle="1" w:styleId="a4">
    <w:name w:val="כותרת עליונה תו"/>
    <w:basedOn w:val="a0"/>
    <w:link w:val="a3"/>
    <w:uiPriority w:val="99"/>
    <w:rsid w:val="00752BD3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752B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52BD3"/>
  </w:style>
  <w:style w:type="paragraph" w:styleId="a7">
    <w:name w:val="List Paragraph"/>
    <w:basedOn w:val="a"/>
    <w:uiPriority w:val="34"/>
    <w:qFormat/>
    <w:rsid w:val="00752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BD3"/>
    <w:pPr>
      <w:tabs>
        <w:tab w:val="center" w:pos="4153"/>
        <w:tab w:val="right" w:pos="8306"/>
      </w:tabs>
      <w:bidi/>
      <w:spacing w:after="200" w:line="276" w:lineRule="auto"/>
    </w:pPr>
    <w:rPr>
      <w:rFonts w:ascii="Calibri" w:eastAsia="Calibri" w:hAnsi="Calibri" w:cs="Arial"/>
    </w:rPr>
  </w:style>
  <w:style w:type="character" w:customStyle="1" w:styleId="a4">
    <w:name w:val="כותרת עליונה תו"/>
    <w:basedOn w:val="a0"/>
    <w:link w:val="a3"/>
    <w:uiPriority w:val="99"/>
    <w:rsid w:val="00752BD3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752B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52BD3"/>
  </w:style>
  <w:style w:type="paragraph" w:styleId="a7">
    <w:name w:val="List Paragraph"/>
    <w:basedOn w:val="a"/>
    <w:uiPriority w:val="34"/>
    <w:qFormat/>
    <w:rsid w:val="0075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cp:lastPrinted>2015-07-13T13:22:00Z</cp:lastPrinted>
  <dcterms:created xsi:type="dcterms:W3CDTF">2015-07-05T11:46:00Z</dcterms:created>
  <dcterms:modified xsi:type="dcterms:W3CDTF">2015-08-17T07:27:00Z</dcterms:modified>
</cp:coreProperties>
</file>